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/>
        <w:jc w:val="center"/>
      </w:pPr>
      <w:r>
        <w:rPr>
          <w:rFonts w:ascii="Times New Roman" w:hAnsi="Times New Roman" w:eastAsia="微软雅黑"/>
          <w:b/>
          <w:color w:val="1F1F1F"/>
          <w:sz w:val="32"/>
        </w:rPr>
        <w:t>苏州智讼通科技有限公司</w:t>
      </w:r>
    </w:p>
    <w:p>
      <w:pPr>
        <w:spacing w:before="120" w:after="40"/>
        <w:jc w:val="center"/>
      </w:pPr>
      <w:r>
        <w:rPr>
          <w:rFonts w:ascii="Times New Roman" w:hAnsi="Times New Roman" w:eastAsia="黑体"/>
          <w:b/>
          <w:color w:val="7B1E1E"/>
          <w:sz w:val="40"/>
        </w:rPr>
        <w:t>律所合作合同</w:t>
      </w:r>
    </w:p>
    <w:p>
      <w:pPr>
        <w:spacing w:before="80" w:after="240"/>
        <w:jc w:val="center"/>
        <w:pBdr>
          <w:bottom w:val="single" w:sz="6" w:space="1" w:color="D9D9D9"/>
        </w:pBdr>
      </w:pPr>
      <w:r>
        <w:rPr>
          <w:rFonts w:ascii="Times New Roman" w:hAnsi="Times New Roman" w:eastAsia="微软雅黑"/>
          <w:color w:val="666666"/>
          <w:sz w:val="20"/>
        </w:rPr>
        <w:t>版本号：20260401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65"/>
        <w:gridCol w:w="4365"/>
      </w:tblGrid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黑体"/>
                <w:b/>
                <w:color w:val="1F1F1F"/>
                <w:sz w:val="24"/>
              </w:rPr>
              <w:t>甲方：苏州智讼通科技有限公司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黑体"/>
                <w:b/>
                <w:color w:val="1F1F1F"/>
                <w:sz w:val="24"/>
              </w:rPr>
              <w:t>乙方：________________律师事务所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统一社会信用代码：________________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统一社会信用代码：________________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注册地址：________________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执业许可证号：________________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联系人：________________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注册地址：________________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联系电话：________________</w:t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负责人：________________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联系人：________________</w:t>
            </w:r>
          </w:p>
        </w:tc>
      </w:tr>
      <w:tr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</w:r>
          </w:p>
        </w:tc>
        <w:tc>
          <w:tcPr>
            <w:tcW w:type="dxa" w:w="4309"/>
            <w:vAlign w:val="center"/>
          </w:tcPr>
          <w:p>
            <w:pPr>
              <w:spacing w:before="0" w:after="0" w:line="360" w:lineRule="auto"/>
            </w:pPr>
            <w:r>
              <w:rPr>
                <w:rFonts w:ascii="Times New Roman" w:hAnsi="Times New Roman" w:eastAsia="宋体"/>
                <w:sz w:val="22"/>
              </w:rPr>
              <w:t>联系电话：________________</w:t>
            </w:r>
          </w:p>
        </w:tc>
      </w:tr>
    </w:tbl>
    <w:p/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7B1E1E"/>
          <w:sz w:val="26"/>
        </w:rPr>
        <w:t>鉴于：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甲方系法律信息服务和技术平台运营方，具备内容展示、需求收集、线索分发、服务监督、投诉管理和运营支持能力。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乙方系依法设立并合法存续的律师事务所，具备相应法律服务资质及履约能力。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双方拟就乙方入驻甲方平台、承接平台咨询线索和开展长期合作事宜达成本合同。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根据《中华人民共和国民法典》及相关法律法规，双方经平等协商，订立本合同。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第一条 定义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平台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指由甲方独立运营或合作运营的网站、H5 页面、小程序、APP、第三方信息承接页面及与本合同合作相关的后台系统。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用户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指通过平台浏览法律信息、提交咨询需求、寻求法律服务或与乙方建立咨询联系的个人、法人或其他组织。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线索</w:t>
      </w:r>
    </w:p>
    <w:p>
      <w:pPr>
        <w:spacing w:line="360" w:lineRule="auto" w:before="0" w:after="120"/>
        <w:ind w:firstLine="482"/>
      </w:pPr>
      <w:r>
        <w:rPr>
          <w:rFonts w:ascii="Times New Roman" w:hAnsi="Times New Roman" w:eastAsia="宋体"/>
          <w:sz w:val="24"/>
        </w:rPr>
        <w:t>指用户通过平台提交或形成的法律咨询需求信息，包括联系方式、地区信息、案件类型、咨询内容及其他相关资料。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第二条 合作内容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甲方同意乙方以合作律所身份入驻平台，并按照平台规则向乙方提供信息展示、需求承接、线索分发、系统管理、数据支持和基础运营协同。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乙方同意按照本合同、平台规则、律师执业规范及适用法律法规，承接甲方分发的用户线索，并向用户提供法律咨询及后续法律服务。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双方确认，甲方不直接向用户提供律师执业意义上的法律服务，乙方为实际法律服务提供方。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第三条 责任划分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甲方责任范围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（1）负责平台的日常运营、内容承接、需求收集、线索分发、合作管理、基础培训和投诉协调；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（2）在合理范围内保障平台系统稳定和数据安全；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（3）按照平台规则对乙方合作表现进行管理；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（4）甲方不承担乙方向用户提供具体法律服务所产生的执业责任、代理责任和案件结果责任。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乙方责任范围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（1）负责用户咨询后的专业判断、法律分析、方案建议、委托承接、收费协商、案件办理和履约管理；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（2）负责由具备合法执业资格的律师向用户提供服务；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（3）负责与用户之间形成的咨询、委托、代理、收费、履约及争议处理；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（4）负责因乙方执业行为、收费行为、人员行为、服务承诺、虚假宣传或信息处理不当所产生的法律责任。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双方共同确认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（1）甲方不是乙方的分支机构、代理人、合伙人或共同执业主体；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（2）甲方与乙方之间不构成劳动关系、合伙关系或共同承揽案件关系；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（3）甲方对线索数量、签约率、案件结果、收费水平或乙方收益不作任何保证。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第四条 百度系平台授权与服务支持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同意并授权甲方，在合作期间内，可基于本合同合作目的，在百度集团及其关联主体运营、管理或提供技术支持的平台，以及甲方运营或合作的智颂通、律肃审、妙答法律等相关产品、服务、页面或系统中，使用乙方依法提供的相关合作信息、展示信息、品牌信息和服务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前款所称平台或产品，包括但不限于北京百度网讯科技有限公司相关平台、手机百度、百度贴吧、百度联盟、百度 App，以及智颂通、律肃审、妙答法律等相关产品、服务、页面或系统。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同意甲方可在前述平台范围内，基于法律信息展示、咨询需求承接、内容投放、品牌展示、线索分发、服务撮合、专题页面搭建、活动推广及相关合作需要，使用乙方提供的律所名称、律师信息、业务领域、服务介绍、宣传素材、联系方式及其他经乙方确认可使用的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乙方承诺并同意，按照甲方的合作安排，为前述平台、产品、服务、页面或系统承接或导入的相关用户提供法律相关服务支持，包括但不限于法律咨询响应、服务沟通、委托承接、后续服务衔接和合理范围内的专业支持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5. 乙方应确保其授权甲方使用的名称、资料、素材和信息真实、合法、准确、完整，并保证不侵犯任何第三方合法权益；如因此引发争议或损失，由乙方承担相应责任。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6. 如乙方要求甲方停止在部分平台继续使用乙方相关信息，双方应另行书面确认停止范围、停止时间及存量页面处理方式；但法律法规另有规定或为履行既有合作、投诉处理、证据留存所必需的除外。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第五条 合作期限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本合同有效期为____年，自____年____月____日起至____年____月____日止。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合同期满前 30 日，双方可协商续签。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在合同期限内，任何一方如需提前终止合作，应至少提前 15 日书面通知对方；但本合同约定可即时解除的情形除外。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第六条 甲方权利与义务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甲方有权审核乙方提交的资质、联系人、律师名单、业务方向及相关合作资料。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甲方有权根据平台流量、用户需求、案件类别、地区布局、乙方响应率、满意度、投诉率等因素，自主决定乙方展示方式和线索分发安排。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甲方有权建立评分、抽查回访、投诉处理、整改、限流、暂停合作和清退等管理机制。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甲方应在合理范围内向乙方提供平台后台权限、规则说明、基础培训及必要技术支持。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第七条 乙方权利与义务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乙方应保证其为依法设立并有效存续的律师事务所，具备签订和履行本合同所需的全部资质和授权。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乙方应按甲方要求及时更新资质、联系人、律师名单、业务方向、办公地址、投诉电话等信息。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应严格遵守国家法律法规，遵守工业和信息化主管部门、网络信息主管部门关于互联网信息服务、网络安全、数据安全、个人信息保护、隐私保护及其他相关领域的法律、行政法规、部门规章、规范性文件和监管要求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乙方应在平台要求时间内及时响应线索，不得无故怠于联系、拒绝处理或长期不反馈。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5. 乙方不得对用户进行虚假宣传、误导宣传、夸大宣传，不得承诺案件结果或胜诉率，不得进行明显不合理收费。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6. 乙方不得以甲方或平台名义对外承诺、签约、收费或发布未经授权的宣传信息。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7. 乙方应配合甲方处理用户投诉、质量抽查、回访及整改事项。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第八条 费用与结算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双方可根据合作阶段另行约定平台服务费、线索服务费、技术服务费、推广服务费或其他合理费用。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具体收费项目、收费标准、计费口径、结算周期和开票安排，以双方另行签署的补充协议、订单、确认函或书面通知为准。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乙方逾期未支付应付费用的，甲方有权采取提醒、催告、限制功能、暂停分发或暂停合作等措施。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第九条 违约责任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任一方违反本合同约定，应承担违约责任，并赔偿守约方因此遭受的全部损失。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如乙方存在以下任一情形，甲方有权立即解除合同，并要求乙方承担违约责任：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（1）提交虚假资质、虚假证照、虚假执业信息；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（2）由无资质人员提供服务或冒用律师身份；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（3）严重误导用户、虚假宣传、承诺案件结果；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（4）泄露、买卖、转移、滥用用户信息或平台线索；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（5）存在违法违规执业行为或被监管部门查处；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（6）严重损害甲方品牌、声誉或平台秩序；</w:t>
      </w:r>
    </w:p>
    <w:p>
      <w:pPr>
        <w:spacing w:line="360" w:lineRule="auto" w:before="0" w:after="120"/>
        <w:ind w:left="454" w:hanging="170"/>
      </w:pPr>
      <w:r>
        <w:rPr>
          <w:rFonts w:ascii="Times New Roman" w:hAnsi="Times New Roman" w:eastAsia="宋体"/>
          <w:sz w:val="24"/>
        </w:rPr>
        <w:t>（7）其他足以导致合作基础丧失的情形。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如因乙方原因导致用户、监管机关或第三方向甲方主张权利、提起投诉、索赔、行政调查、行政处罚、诉讼或仲裁，乙方应负责解决并承担全部费用、责任和损失。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甲方因乙方违约而采取暂停合作、限流、终止合作等措施的，不视为甲方违约。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第十条 合同解除与终止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在合同有效期内，如乙方发生资质失效、重大投诉、严重违约、违法违规、拒不整改或其他不适合继续合作的情形，甲方有权单方解除本合同。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合同终止后，乙方应立即停止以甲方合作律所名义开展相关宣传，并停止使用甲方提供的平台权限、资料和数据信息。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合同终止不影响甲方依据本合同追究乙方违约责任，也不影响保密、信息保护和争议解决等条款继续有效。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第十一条 免责声明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甲方仅为法律信息服务和技术服务平台，不属于律师事务所，不直接出具法律意见，不直接承办案件，也不参与乙方与用户之间形成的具体法律服务关系。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用户与乙方之间的咨询、委托、代理、收费、履约及争议处理，由乙方依法独立负责。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因不可抗力、政策变化、第三方平台故障、网络中断、通信异常、黑客攻击等非甲方可控原因导致服务中断或数据异常的，甲方在法律允许范围内不承担责任，但将尽合理努力减轻损失。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第十二条 通知与送达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双方确认本合同首页载明的信息为有效送达地址。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通过专人递送、快递、短信、电子邮件、平台通知、微信或其他合理方式发送的通知，自发送成功、签收或应视为送达之日起生效。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第十三条 争议解决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本合同的订立、效力、解释、履行及争议解决均适用中华人民共和国法律。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因本合同引起或与本合同有关的争议，双方应先友好协商；协商不成的，任一方有权向甲方所在地有管辖权的人民法院提起诉讼。</w:t>
      </w:r>
    </w:p>
    <w:p>
      <w:pPr>
        <w:spacing w:line="360" w:lineRule="auto" w:before="240" w:after="120"/>
      </w:pPr>
      <w:r>
        <w:rPr>
          <w:rFonts w:ascii="Times New Roman" w:hAnsi="Times New Roman" w:eastAsia="黑体"/>
          <w:b/>
          <w:color w:val="1F1F1F"/>
          <w:sz w:val="28"/>
        </w:rPr>
        <w:t>第十四条 附则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1. 本合同未尽事宜，由双方另行签署补充协议。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2. 平台规则、通知公告、操作规范及补充协议均为本合同不可分割的组成部分，与本合同具有同等法律效力。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3. 本合同自双方签字盖章之日起生效。</w:t>
      </w:r>
    </w:p>
    <w:p>
      <w:pPr>
        <w:spacing w:line="360" w:lineRule="auto" w:before="0" w:after="120"/>
        <w:ind w:left="113" w:firstLine="0"/>
      </w:pPr>
      <w:r>
        <w:rPr>
          <w:rFonts w:ascii="Times New Roman" w:hAnsi="Times New Roman" w:eastAsia="宋体"/>
          <w:sz w:val="24"/>
        </w:rPr>
        <w:t>4. 本合同一式贰份，双方各执壹份，具有同等法律效力。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365"/>
        <w:gridCol w:w="4365"/>
      </w:tblGrid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黑体"/>
                <w:b/>
                <w:sz w:val="24"/>
              </w:rPr>
              <w:t>甲方：苏州智讼通科技有限公司（盖章）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黑体"/>
                <w:b/>
                <w:sz w:val="24"/>
              </w:rPr>
              <w:t>乙方：________________律师事务所（盖章）</w:t>
            </w:r>
          </w:p>
        </w:tc>
      </w:tr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授权代表：________________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授权代表：________________</w:t>
            </w:r>
          </w:p>
        </w:tc>
      </w:tr>
      <w:tr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签署日期：____年____月____日</w:t>
            </w:r>
          </w:p>
        </w:tc>
        <w:tc>
          <w:tcPr>
            <w:tcW w:type="dxa" w:w="4309"/>
            <w:vAlign w:val="center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>
            <w:pPr>
              <w:spacing w:line="360" w:lineRule="auto" w:after="160"/>
            </w:pPr>
            <w:r>
              <w:rPr>
                <w:rFonts w:ascii="Times New Roman" w:hAnsi="Times New Roman" w:eastAsia="宋体"/>
                <w:sz w:val="24"/>
              </w:rPr>
              <w:t>签署日期：____年____月____日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587" w:right="1474" w:bottom="1474" w:left="1701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Times New Roman" w:hAnsi="Times New Roman" w:eastAsia="微软雅黑"/>
        <w:color w:val="7A7A7A"/>
        <w:sz w:val="18"/>
      </w:rPr>
      <w:t xml:space="preserve">第 </w:t>
    </w:r>
    <w:r>
      <w:rPr>
        <w:rFonts w:ascii="Times New Roman" w:hAnsi="Times New Roman" w:eastAsia="微软雅黑"/>
        <w:color w:val="7A7A7A"/>
        <w:sz w:val="18"/>
      </w:rPr>
      <w:fldChar w:fldCharType="begin"/>
      <w:instrText xml:space="preserve"> PAGE </w:instrText>
      <w:fldChar w:fldCharType="end"/>
    </w:r>
    <w:r>
      <w:rPr>
        <w:rFonts w:ascii="Times New Roman" w:hAnsi="Times New Roman" w:eastAsia="微软雅黑"/>
        <w:color w:val="7A7A7A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center"/>
    </w:pPr>
    <w:r>
      <w:rPr>
        <w:rFonts w:ascii="Times New Roman" w:hAnsi="Times New Roman" w:eastAsia="微软雅黑"/>
        <w:color w:val="7A7A7A"/>
        <w:sz w:val="18"/>
      </w:rPr>
      <w:t>律所合作合同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